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46CE" w14:textId="77777777" w:rsidR="00F82F25" w:rsidRDefault="003159A7">
      <w:pPr>
        <w:rPr>
          <w:rFonts w:hint="eastAsia"/>
        </w:rPr>
      </w:pPr>
      <w:r>
        <w:rPr>
          <w:rStyle w:val="Mocnowyrniony"/>
          <w:sz w:val="32"/>
          <w:szCs w:val="32"/>
        </w:rPr>
        <w:t>Wyniki badań jakości wody z wodociągu Kleosin w 2022 roku wykonane w ramach monitoringu przeglądowego:</w:t>
      </w:r>
      <w:r>
        <w:rPr>
          <w:sz w:val="32"/>
          <w:szCs w:val="32"/>
        </w:rPr>
        <w:t xml:space="preserve"> </w:t>
      </w:r>
    </w:p>
    <w:p w14:paraId="5E24FD3D" w14:textId="77777777" w:rsidR="00F82F25" w:rsidRDefault="00F82F25">
      <w:pPr>
        <w:rPr>
          <w:rFonts w:hint="eastAsia"/>
          <w:sz w:val="32"/>
          <w:szCs w:val="32"/>
        </w:rPr>
      </w:pPr>
    </w:p>
    <w:tbl>
      <w:tblPr>
        <w:tblW w:w="9645" w:type="dxa"/>
        <w:tblLayout w:type="fixed"/>
        <w:tblCellMar>
          <w:top w:w="30" w:type="dxa"/>
          <w:left w:w="1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5"/>
        <w:gridCol w:w="1425"/>
        <w:gridCol w:w="2493"/>
        <w:gridCol w:w="2832"/>
      </w:tblGrid>
      <w:tr w:rsidR="00F82F25" w14:paraId="1FD747E8" w14:textId="77777777">
        <w:tc>
          <w:tcPr>
            <w:tcW w:w="289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ECECEC"/>
            <w:vAlign w:val="center"/>
          </w:tcPr>
          <w:p w14:paraId="4C13F409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Wskaźnik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ECECEC"/>
            <w:vAlign w:val="center"/>
          </w:tcPr>
          <w:p w14:paraId="3485E62C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Jednostka</w:t>
            </w:r>
          </w:p>
        </w:tc>
        <w:tc>
          <w:tcPr>
            <w:tcW w:w="249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ECECEC"/>
            <w:vAlign w:val="center"/>
          </w:tcPr>
          <w:p w14:paraId="0FDBE4DA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Wymagania</w:t>
            </w:r>
          </w:p>
        </w:tc>
        <w:tc>
          <w:tcPr>
            <w:tcW w:w="283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ECECEC"/>
            <w:vAlign w:val="center"/>
          </w:tcPr>
          <w:p w14:paraId="01E741E3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Wynik</w:t>
            </w:r>
          </w:p>
        </w:tc>
      </w:tr>
      <w:tr w:rsidR="00F82F25" w14:paraId="25EA2885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EE49BB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Bakterie grupy coli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8F491F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proofErr w:type="spellStart"/>
            <w:r>
              <w:t>jtk</w:t>
            </w:r>
            <w:proofErr w:type="spellEnd"/>
            <w:r>
              <w:t>/100ml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F52153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0C38C2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F82F25" w14:paraId="1543B9B5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213914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Escherichia coli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978809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proofErr w:type="spellStart"/>
            <w:r>
              <w:t>jtk</w:t>
            </w:r>
            <w:proofErr w:type="spellEnd"/>
            <w:r>
              <w:t>/100ml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4A9DF4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9A8DEF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F82F25" w14:paraId="704035C7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380ADA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proofErr w:type="spellStart"/>
            <w:r>
              <w:rPr>
                <w:rStyle w:val="Mocnowyrniony"/>
              </w:rPr>
              <w:t>Enterokoki</w:t>
            </w:r>
            <w:proofErr w:type="spellEnd"/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052C95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proofErr w:type="spellStart"/>
            <w:r>
              <w:t>jtk</w:t>
            </w:r>
            <w:proofErr w:type="spellEnd"/>
            <w:r>
              <w:t>/100ml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8C0C5F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C373DA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F82F25" w14:paraId="7C7FA653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5C0D59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 xml:space="preserve">Ogólna liczba </w:t>
            </w:r>
            <w:r>
              <w:rPr>
                <w:rStyle w:val="Mocnowyrniony"/>
              </w:rPr>
              <w:t>mikroorganizmów w 22</w:t>
            </w:r>
            <w:r>
              <w:rPr>
                <w:rStyle w:val="Mocnowyrniony"/>
                <w:position w:val="8"/>
              </w:rPr>
              <w:t>o</w:t>
            </w:r>
            <w:r>
              <w:rPr>
                <w:rStyle w:val="Mocnowyrniony"/>
              </w:rPr>
              <w:t>C po 72h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790B7C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proofErr w:type="spellStart"/>
            <w:r>
              <w:t>jtk</w:t>
            </w:r>
            <w:proofErr w:type="spellEnd"/>
            <w:r>
              <w:t>/1ml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BA936E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bez nieprawidłowych zmian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B68E58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F82F25" w14:paraId="249DF8B5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CAE9F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Twardość ogólna (sumaryczna zawartość wapnia i magnezu)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63D5F8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 CaCO</w:t>
            </w:r>
            <w:r>
              <w:rPr>
                <w:vertAlign w:val="subscript"/>
              </w:rPr>
              <w:t>3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143429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60-500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21AAB1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240</w:t>
            </w:r>
          </w:p>
        </w:tc>
      </w:tr>
      <w:tr w:rsidR="00F82F25" w14:paraId="58657912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5AF844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1,2-dichloroetan (EDC)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F3319A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C2C62C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3,0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396F0A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&lt;0,50</w:t>
            </w:r>
          </w:p>
        </w:tc>
      </w:tr>
      <w:tr w:rsidR="00F82F25" w14:paraId="4F5C3348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E28859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proofErr w:type="spellStart"/>
            <w:r>
              <w:rPr>
                <w:rStyle w:val="Mocnowyrniony"/>
              </w:rPr>
              <w:t>Akryloamid</w:t>
            </w:r>
            <w:proofErr w:type="spellEnd"/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958BE2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2436DD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59AD5B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&lt;0,040</w:t>
            </w:r>
          </w:p>
        </w:tc>
      </w:tr>
      <w:tr w:rsidR="00F82F25" w14:paraId="44B3A429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2825FA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Antymon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5B2F9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EFDB6B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5,0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C14CFE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&lt;1,0</w:t>
            </w:r>
          </w:p>
        </w:tc>
      </w:tr>
      <w:tr w:rsidR="00F82F25" w14:paraId="3AF13756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AD8459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Arsen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BB20CD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E62379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EBD257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2,8</w:t>
            </w:r>
          </w:p>
        </w:tc>
      </w:tr>
      <w:tr w:rsidR="00F82F25" w14:paraId="36393F32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E4AF04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Azotany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1AFEF3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B38997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B2537A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7,0</w:t>
            </w:r>
          </w:p>
        </w:tc>
      </w:tr>
      <w:tr w:rsidR="00F82F25" w14:paraId="27DC0968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3A2CC4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Azotyny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43F9B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9066F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98A419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&lt;0,066</w:t>
            </w:r>
          </w:p>
        </w:tc>
      </w:tr>
      <w:tr w:rsidR="00F82F25" w14:paraId="5C3EF9D6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61A8B5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Barwa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91FE00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 Pt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C9FC1A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D92A78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F82F25" w14:paraId="5C2FC281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036214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Benzen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D68337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74A8D3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7D8A4F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&lt;0,25</w:t>
            </w:r>
          </w:p>
        </w:tc>
      </w:tr>
      <w:tr w:rsidR="00F82F25" w14:paraId="728F48C8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45A57B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proofErr w:type="spellStart"/>
            <w:r>
              <w:rPr>
                <w:rStyle w:val="Mocnowyrniony"/>
              </w:rPr>
              <w:t>Benzo</w:t>
            </w:r>
            <w:proofErr w:type="spellEnd"/>
            <w:r>
              <w:rPr>
                <w:rStyle w:val="Mocnowyrniony"/>
              </w:rPr>
              <w:t>(a)</w:t>
            </w:r>
            <w:proofErr w:type="spellStart"/>
            <w:r>
              <w:rPr>
                <w:rStyle w:val="Mocnowyrniony"/>
              </w:rPr>
              <w:t>piren</w:t>
            </w:r>
            <w:proofErr w:type="spellEnd"/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EA38A0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8B1CE7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0,010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E0AE66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&lt;0,0020</w:t>
            </w:r>
          </w:p>
        </w:tc>
      </w:tr>
      <w:tr w:rsidR="00F82F25" w14:paraId="65AFF637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E816AA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Bor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BA7B42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17646C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746E15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0,067</w:t>
            </w:r>
          </w:p>
        </w:tc>
      </w:tr>
      <w:tr w:rsidR="00F82F25" w14:paraId="5D14F229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858CF9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Chlorek winylu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7E02FF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45E8F8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07675B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&lt;0,10</w:t>
            </w:r>
          </w:p>
        </w:tc>
      </w:tr>
      <w:tr w:rsidR="00F82F25" w14:paraId="27115B1E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9B0283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Chlorki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BC197B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proofErr w:type="spellStart"/>
            <w:r>
              <w:t>mh</w:t>
            </w:r>
            <w:proofErr w:type="spellEnd"/>
            <w:r>
              <w:t>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2A5EDF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866D07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&lt;2,0</w:t>
            </w:r>
          </w:p>
        </w:tc>
      </w:tr>
      <w:tr w:rsidR="00F82F25" w14:paraId="77605C03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E162DE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Chrom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9AB7BC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87A661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068D1C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&lt;0,50</w:t>
            </w:r>
          </w:p>
        </w:tc>
      </w:tr>
      <w:tr w:rsidR="00F82F25" w14:paraId="15229944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B6CE0F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Cyjanki ogólne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0BEFBC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F8FAC7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98B52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&lt;10</w:t>
            </w:r>
          </w:p>
        </w:tc>
      </w:tr>
      <w:tr w:rsidR="00F82F25" w14:paraId="6E5A14BF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5E7C53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Epichlorohydryna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D465F4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580766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20B204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&lt;0,025</w:t>
            </w:r>
          </w:p>
        </w:tc>
      </w:tr>
      <w:tr w:rsidR="00F82F25" w14:paraId="6ABC5C1A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DAE6AA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Fluorki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CFC43A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A7AEF4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1,5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EF7DDD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0,26</w:t>
            </w:r>
          </w:p>
        </w:tc>
      </w:tr>
      <w:tr w:rsidR="00F82F25" w14:paraId="3614BCC5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2642F6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rStyle w:val="Mocnowyrniony"/>
              </w:rPr>
              <w:t>Glin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E3B852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2323A4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1B1C2E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&lt;10</w:t>
            </w:r>
          </w:p>
        </w:tc>
      </w:tr>
      <w:tr w:rsidR="00F82F25" w14:paraId="37BCF5B5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9AA3E9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lastRenderedPageBreak/>
              <w:t xml:space="preserve">Indeks nadmanganianowy (chemiczne zapotrzebowanie tlenu – </w:t>
            </w:r>
            <w:proofErr w:type="spellStart"/>
            <w:r>
              <w:rPr>
                <w:b/>
                <w:bCs/>
              </w:rPr>
              <w:t>ChZT</w:t>
            </w:r>
            <w:proofErr w:type="spellEnd"/>
            <w:r>
              <w:rPr>
                <w:b/>
                <w:bCs/>
              </w:rPr>
              <w:t>-Mn) / utlenialność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8F1363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mg/l O</w:t>
            </w:r>
            <w:r>
              <w:rPr>
                <w:vertAlign w:val="subscript"/>
              </w:rPr>
              <w:t>2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E78C77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5,0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04805B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2,6</w:t>
            </w:r>
          </w:p>
        </w:tc>
      </w:tr>
      <w:tr w:rsidR="00F82F25" w14:paraId="6505E6EA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2AE1A4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Jon amonowy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1F35F4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65C8A1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CE8D0C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0,15</w:t>
            </w:r>
          </w:p>
        </w:tc>
      </w:tr>
      <w:tr w:rsidR="00F82F25" w14:paraId="7C83F694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788BE1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Kadm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9B0DA7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7B47C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83B357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&lt;0,50</w:t>
            </w:r>
          </w:p>
        </w:tc>
      </w:tr>
      <w:tr w:rsidR="00F82F25" w14:paraId="0E23593A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979422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Liczba progowa smaku (TFN)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1ACCAB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2AA0BF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Akceptowalny przez konsumentów i bez nieprawidłowych zmian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65BD7E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&lt; 1</w:t>
            </w:r>
          </w:p>
        </w:tc>
      </w:tr>
      <w:tr w:rsidR="00F82F25" w14:paraId="23481677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22C05C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Liczba progowa zapachu (TON)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3A95C3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903BEC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Akceptowalny przez konsumentów i bez nieprawidłowych zmian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579DA9" w14:textId="77777777" w:rsidR="00F82F25" w:rsidRDefault="003159A7">
            <w:pPr>
              <w:pStyle w:val="Zawartotabeli"/>
              <w:widowControl w:val="0"/>
              <w:jc w:val="center"/>
              <w:rPr>
                <w:rFonts w:hint="eastAsia"/>
              </w:rPr>
            </w:pPr>
            <w:r>
              <w:t>&lt; 1</w:t>
            </w:r>
          </w:p>
        </w:tc>
      </w:tr>
      <w:tr w:rsidR="00F82F25" w14:paraId="3E736A4C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92A44E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Magnez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B60C57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0454CC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7 - 125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36053B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16</w:t>
            </w:r>
          </w:p>
        </w:tc>
      </w:tr>
      <w:tr w:rsidR="00F82F25" w14:paraId="41FDBFA4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C1B27C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Mangan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E926D2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833628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C17DA3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0,85</w:t>
            </w:r>
          </w:p>
        </w:tc>
      </w:tr>
      <w:tr w:rsidR="00F82F25" w14:paraId="4D1C9681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ADBFDC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Mętność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A62720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NTU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37C60D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B5A8E1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0,26</w:t>
            </w:r>
          </w:p>
        </w:tc>
      </w:tr>
      <w:tr w:rsidR="00F82F25" w14:paraId="1FD61BDC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C6B9BD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Miedź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D0708F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7B032E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35BE65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0,0032</w:t>
            </w:r>
          </w:p>
        </w:tc>
      </w:tr>
      <w:tr w:rsidR="00F82F25" w14:paraId="4615CD20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F7815D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Nikiel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2AC0B2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2F6CDD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705265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2,4</w:t>
            </w:r>
          </w:p>
        </w:tc>
      </w:tr>
      <w:tr w:rsidR="00F82F25" w14:paraId="18E7A0AE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6B15B2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Ołów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2C3C09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07EE19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462434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&lt;0,50</w:t>
            </w:r>
          </w:p>
        </w:tc>
      </w:tr>
      <w:tr w:rsidR="00F82F25" w14:paraId="596B6928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0BF91F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pH</w:t>
            </w:r>
            <w:proofErr w:type="spellEnd"/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60DFCC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765E2A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6,5 – 9,5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074EEB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7,5</w:t>
            </w:r>
          </w:p>
        </w:tc>
      </w:tr>
      <w:tr w:rsidR="00F82F25" w14:paraId="3CACF5A4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AE10EE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Przewodoność</w:t>
            </w:r>
            <w:proofErr w:type="spellEnd"/>
            <w:r>
              <w:rPr>
                <w:b/>
                <w:bCs/>
              </w:rPr>
              <w:t xml:space="preserve"> elektryczna właściwa w temp. 25ºC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CC356F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µS/cm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2A94ED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2500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A02B61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509</w:t>
            </w:r>
          </w:p>
        </w:tc>
      </w:tr>
      <w:tr w:rsidR="00F82F25" w14:paraId="22562F0E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586068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Rtęć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7748BB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2DE455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9D65C6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&lt;0,10</w:t>
            </w:r>
          </w:p>
        </w:tc>
      </w:tr>
      <w:tr w:rsidR="00F82F25" w14:paraId="15266A06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57E28F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Selen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9B63D0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50F090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9A186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&lt;1,0</w:t>
            </w:r>
          </w:p>
        </w:tc>
      </w:tr>
      <w:tr w:rsidR="00F82F25" w14:paraId="489271E6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BE2192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Siarczany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1AE37E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95F937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86A5C7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&lt;2,0</w:t>
            </w:r>
          </w:p>
        </w:tc>
      </w:tr>
      <w:tr w:rsidR="00F82F25" w14:paraId="71B7878F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285DA6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Sód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9D671E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89E47A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0F22D1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17</w:t>
            </w:r>
          </w:p>
        </w:tc>
      </w:tr>
      <w:tr w:rsidR="00F82F25" w14:paraId="69E5A19E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D87EC6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Suma pestycydów (z obliczeń)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84354B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FD3D0A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1B645A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&lt;0,010</w:t>
            </w:r>
          </w:p>
        </w:tc>
      </w:tr>
      <w:tr w:rsidR="00F82F25" w14:paraId="1ACC57F9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760AD5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Suma </w:t>
            </w:r>
            <w:proofErr w:type="spellStart"/>
            <w:r>
              <w:rPr>
                <w:b/>
                <w:bCs/>
              </w:rPr>
              <w:t>trichloroetenu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tetrachloroetenu</w:t>
            </w:r>
            <w:proofErr w:type="spellEnd"/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8A5E74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565026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4D8AA2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&lt;1,0</w:t>
            </w:r>
          </w:p>
        </w:tc>
      </w:tr>
      <w:tr w:rsidR="00F82F25" w14:paraId="442FE84C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57AD3F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Suma WWA (z obliczeń dla 5 związków wg </w:t>
            </w:r>
            <w:proofErr w:type="spellStart"/>
            <w:r>
              <w:rPr>
                <w:b/>
                <w:bCs/>
              </w:rPr>
              <w:t>rozp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9E0FCC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D0CAA4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0,10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AE4FF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&lt;0,0050</w:t>
            </w:r>
          </w:p>
        </w:tc>
      </w:tr>
      <w:tr w:rsidR="00F82F25" w14:paraId="5AC7662D" w14:textId="77777777"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EF8765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Żelazo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2A1B17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5DFC53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200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A5D41F" w14:textId="77777777" w:rsidR="00F82F25" w:rsidRDefault="003159A7">
            <w:pPr>
              <w:pStyle w:val="Zawartotabeli"/>
              <w:widowControl w:val="0"/>
              <w:spacing w:before="114" w:after="114"/>
              <w:jc w:val="center"/>
              <w:rPr>
                <w:rFonts w:hint="eastAsia"/>
              </w:rPr>
            </w:pPr>
            <w:r>
              <w:t>23</w:t>
            </w:r>
          </w:p>
        </w:tc>
      </w:tr>
    </w:tbl>
    <w:p w14:paraId="2EA7C00A" w14:textId="77777777" w:rsidR="00F82F25" w:rsidRDefault="00F82F25">
      <w:pPr>
        <w:rPr>
          <w:rFonts w:hint="eastAsia"/>
        </w:rPr>
      </w:pPr>
    </w:p>
    <w:sectPr w:rsidR="00F82F25">
      <w:pgSz w:w="11906" w:h="16838"/>
      <w:pgMar w:top="850" w:right="1134" w:bottom="850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25"/>
    <w:rsid w:val="003159A7"/>
    <w:rsid w:val="00F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2CD7"/>
  <w15:docId w15:val="{5277A200-6ED6-4500-9F9A-55FC858E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1410</Characters>
  <Application>Microsoft Office Word</Application>
  <DocSecurity>4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Joanna</cp:lastModifiedBy>
  <cp:revision>2</cp:revision>
  <dcterms:created xsi:type="dcterms:W3CDTF">2022-09-26T12:57:00Z</dcterms:created>
  <dcterms:modified xsi:type="dcterms:W3CDTF">2022-09-26T12:57:00Z</dcterms:modified>
  <dc:language>pl-PL</dc:language>
</cp:coreProperties>
</file>